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8FC" w:rsidRDefault="00E838FC" w:rsidP="00251B55">
      <w:pPr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838FC" w:rsidRDefault="00E838FC" w:rsidP="00251B55">
      <w:pPr>
        <w:ind w:left="10632"/>
        <w:jc w:val="center"/>
        <w:rPr>
          <w:sz w:val="28"/>
          <w:szCs w:val="28"/>
        </w:rPr>
      </w:pPr>
    </w:p>
    <w:p w:rsidR="002235DC" w:rsidRPr="002235DC" w:rsidRDefault="002235DC" w:rsidP="00251B55">
      <w:pPr>
        <w:ind w:left="10632"/>
        <w:jc w:val="center"/>
        <w:rPr>
          <w:sz w:val="28"/>
          <w:szCs w:val="28"/>
        </w:rPr>
      </w:pPr>
      <w:r w:rsidRPr="002235DC">
        <w:rPr>
          <w:sz w:val="28"/>
          <w:szCs w:val="28"/>
        </w:rPr>
        <w:t>УТВЕРЖДЕН</w:t>
      </w:r>
    </w:p>
    <w:p w:rsidR="002235DC" w:rsidRPr="002235DC" w:rsidRDefault="002235DC" w:rsidP="00251B55">
      <w:pPr>
        <w:ind w:left="10632"/>
        <w:jc w:val="center"/>
        <w:rPr>
          <w:sz w:val="28"/>
          <w:szCs w:val="28"/>
        </w:rPr>
      </w:pPr>
      <w:r w:rsidRPr="002235DC">
        <w:rPr>
          <w:sz w:val="28"/>
          <w:szCs w:val="28"/>
        </w:rPr>
        <w:t>приказом Федерального казенного учреждения «Центр по обеспечению деятельности Казначейства России»</w:t>
      </w:r>
    </w:p>
    <w:p w:rsidR="008773E8" w:rsidRPr="002235DC" w:rsidRDefault="002235DC" w:rsidP="00251B55">
      <w:pPr>
        <w:ind w:left="10632"/>
        <w:jc w:val="center"/>
        <w:rPr>
          <w:sz w:val="28"/>
          <w:szCs w:val="28"/>
        </w:rPr>
      </w:pPr>
      <w:r w:rsidRPr="002235DC">
        <w:rPr>
          <w:sz w:val="28"/>
          <w:szCs w:val="28"/>
        </w:rPr>
        <w:t>от «</w:t>
      </w:r>
      <w:r w:rsidR="00D73565">
        <w:rPr>
          <w:sz w:val="28"/>
          <w:szCs w:val="28"/>
        </w:rPr>
        <w:t>__</w:t>
      </w:r>
      <w:r w:rsidRPr="002235DC">
        <w:rPr>
          <w:sz w:val="28"/>
          <w:szCs w:val="28"/>
        </w:rPr>
        <w:t>»</w:t>
      </w:r>
      <w:r w:rsidR="003E588C">
        <w:rPr>
          <w:sz w:val="28"/>
          <w:szCs w:val="28"/>
        </w:rPr>
        <w:t xml:space="preserve"> </w:t>
      </w:r>
      <w:r w:rsidR="00D73565">
        <w:rPr>
          <w:sz w:val="28"/>
          <w:szCs w:val="28"/>
        </w:rPr>
        <w:t>________</w:t>
      </w:r>
      <w:r w:rsidRPr="002235DC">
        <w:rPr>
          <w:sz w:val="28"/>
          <w:szCs w:val="28"/>
        </w:rPr>
        <w:t>20</w:t>
      </w:r>
      <w:r w:rsidR="00D73565">
        <w:rPr>
          <w:sz w:val="28"/>
          <w:szCs w:val="28"/>
        </w:rPr>
        <w:t>20</w:t>
      </w:r>
      <w:r w:rsidRPr="002235DC">
        <w:rPr>
          <w:sz w:val="28"/>
          <w:szCs w:val="28"/>
        </w:rPr>
        <w:t xml:space="preserve"> г. №</w:t>
      </w:r>
      <w:r w:rsidR="003E588C">
        <w:rPr>
          <w:sz w:val="28"/>
          <w:szCs w:val="28"/>
        </w:rPr>
        <w:t xml:space="preserve"> </w:t>
      </w:r>
      <w:r w:rsidR="00D73565">
        <w:rPr>
          <w:sz w:val="28"/>
          <w:szCs w:val="28"/>
        </w:rPr>
        <w:t>___</w:t>
      </w:r>
    </w:p>
    <w:p w:rsidR="00326DB2" w:rsidRDefault="00326DB2">
      <w:pPr>
        <w:pStyle w:val="Style2"/>
        <w:widowControl/>
        <w:spacing w:line="240" w:lineRule="exact"/>
        <w:ind w:left="418"/>
        <w:jc w:val="both"/>
        <w:rPr>
          <w:sz w:val="20"/>
          <w:szCs w:val="20"/>
        </w:rPr>
      </w:pPr>
    </w:p>
    <w:p w:rsidR="002235DC" w:rsidRDefault="002235DC">
      <w:pPr>
        <w:pStyle w:val="Style2"/>
        <w:widowControl/>
        <w:spacing w:line="240" w:lineRule="exact"/>
        <w:ind w:left="418"/>
        <w:jc w:val="both"/>
        <w:rPr>
          <w:sz w:val="20"/>
          <w:szCs w:val="20"/>
        </w:rPr>
      </w:pPr>
    </w:p>
    <w:p w:rsidR="008773E8" w:rsidRDefault="008773E8">
      <w:pPr>
        <w:pStyle w:val="Style2"/>
        <w:widowControl/>
        <w:spacing w:line="240" w:lineRule="exact"/>
        <w:ind w:left="418"/>
        <w:jc w:val="both"/>
        <w:rPr>
          <w:sz w:val="20"/>
          <w:szCs w:val="20"/>
        </w:rPr>
      </w:pPr>
    </w:p>
    <w:p w:rsidR="002235DC" w:rsidRDefault="002235DC">
      <w:pPr>
        <w:pStyle w:val="Style2"/>
        <w:widowControl/>
        <w:spacing w:line="240" w:lineRule="exact"/>
        <w:ind w:left="418"/>
        <w:jc w:val="both"/>
        <w:rPr>
          <w:sz w:val="20"/>
          <w:szCs w:val="20"/>
        </w:rPr>
      </w:pPr>
    </w:p>
    <w:p w:rsidR="008773E8" w:rsidRPr="002235DC" w:rsidRDefault="00F75D30">
      <w:pPr>
        <w:pStyle w:val="Style2"/>
        <w:widowControl/>
        <w:spacing w:before="26" w:line="240" w:lineRule="auto"/>
        <w:ind w:left="418"/>
        <w:jc w:val="both"/>
        <w:rPr>
          <w:rStyle w:val="FontStyle17"/>
          <w:sz w:val="28"/>
          <w:szCs w:val="28"/>
        </w:rPr>
      </w:pPr>
      <w:r w:rsidRPr="002235DC">
        <w:rPr>
          <w:rStyle w:val="FontStyle17"/>
          <w:sz w:val="28"/>
          <w:szCs w:val="28"/>
        </w:rPr>
        <w:t>План мероприятий противодействия коррупции Федерального казенного учре</w:t>
      </w:r>
      <w:r w:rsidR="00F7665F" w:rsidRPr="002235DC">
        <w:rPr>
          <w:rStyle w:val="FontStyle17"/>
          <w:sz w:val="28"/>
          <w:szCs w:val="28"/>
        </w:rPr>
        <w:t>ж</w:t>
      </w:r>
      <w:r w:rsidRPr="002235DC">
        <w:rPr>
          <w:rStyle w:val="FontStyle17"/>
          <w:sz w:val="28"/>
          <w:szCs w:val="28"/>
        </w:rPr>
        <w:t>дения «Центр по обеспечению</w:t>
      </w:r>
    </w:p>
    <w:p w:rsidR="008773E8" w:rsidRDefault="00F75D30">
      <w:pPr>
        <w:pStyle w:val="Style2"/>
        <w:widowControl/>
        <w:spacing w:before="7" w:line="240" w:lineRule="auto"/>
        <w:rPr>
          <w:rStyle w:val="FontStyle17"/>
          <w:sz w:val="28"/>
          <w:szCs w:val="28"/>
        </w:rPr>
      </w:pPr>
      <w:r w:rsidRPr="002235DC">
        <w:rPr>
          <w:rStyle w:val="FontStyle17"/>
          <w:sz w:val="28"/>
          <w:szCs w:val="28"/>
        </w:rPr>
        <w:t>деятельности казначейства России» на 20</w:t>
      </w:r>
      <w:r w:rsidR="00D73565">
        <w:rPr>
          <w:rStyle w:val="FontStyle17"/>
          <w:sz w:val="28"/>
          <w:szCs w:val="28"/>
        </w:rPr>
        <w:t>20</w:t>
      </w:r>
      <w:r w:rsidRPr="002235DC">
        <w:rPr>
          <w:rStyle w:val="FontStyle17"/>
          <w:sz w:val="28"/>
          <w:szCs w:val="28"/>
        </w:rPr>
        <w:t>-20</w:t>
      </w:r>
      <w:r w:rsidR="00D73565">
        <w:rPr>
          <w:rStyle w:val="FontStyle17"/>
          <w:sz w:val="28"/>
          <w:szCs w:val="28"/>
        </w:rPr>
        <w:t>22</w:t>
      </w:r>
      <w:r w:rsidRPr="002235DC">
        <w:rPr>
          <w:rStyle w:val="FontStyle17"/>
          <w:sz w:val="28"/>
          <w:szCs w:val="28"/>
        </w:rPr>
        <w:t xml:space="preserve"> годы</w:t>
      </w:r>
    </w:p>
    <w:p w:rsidR="002235DC" w:rsidRPr="002235DC" w:rsidRDefault="002235DC">
      <w:pPr>
        <w:pStyle w:val="Style2"/>
        <w:widowControl/>
        <w:spacing w:before="7" w:line="240" w:lineRule="auto"/>
        <w:rPr>
          <w:rStyle w:val="FontStyle17"/>
          <w:sz w:val="28"/>
          <w:szCs w:val="28"/>
        </w:rPr>
      </w:pPr>
    </w:p>
    <w:p w:rsidR="008773E8" w:rsidRPr="002235DC" w:rsidRDefault="008773E8">
      <w:pPr>
        <w:widowControl/>
        <w:spacing w:after="317" w:line="1" w:lineRule="exact"/>
        <w:rPr>
          <w:sz w:val="28"/>
          <w:szCs w:val="28"/>
        </w:rPr>
      </w:pPr>
    </w:p>
    <w:tbl>
      <w:tblPr>
        <w:tblW w:w="1502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8"/>
        <w:gridCol w:w="7"/>
        <w:gridCol w:w="3823"/>
        <w:gridCol w:w="3260"/>
        <w:gridCol w:w="1985"/>
        <w:gridCol w:w="2977"/>
        <w:gridCol w:w="2267"/>
      </w:tblGrid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№ п/п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12"/>
              <w:widowControl/>
              <w:spacing w:line="240" w:lineRule="auto"/>
              <w:ind w:left="-37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Мероприятия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8AF" w:rsidRPr="002235DC" w:rsidRDefault="007B36B6" w:rsidP="00E838FC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Ответственные</w:t>
            </w:r>
          </w:p>
          <w:p w:rsidR="007B36B6" w:rsidRPr="002235DC" w:rsidRDefault="007B36B6" w:rsidP="00E838FC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исполнители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12"/>
              <w:widowControl/>
              <w:spacing w:line="324" w:lineRule="exact"/>
              <w:ind w:left="-40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Срок выполнения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Ожидаемый результат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7B36B6">
            <w:pPr>
              <w:pStyle w:val="Style12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Отметка о выполнении</w:t>
            </w:r>
          </w:p>
        </w:tc>
      </w:tr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1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8"/>
              <w:widowControl/>
              <w:spacing w:line="317" w:lineRule="exact"/>
              <w:ind w:right="29" w:firstLine="22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Обеспечение представления работниками Федерального казенного учреждения «Центр по обеспечению деятельности Казначейства России» сведений о доходах, расходах, об имуществе и обязательствах имущественного характера на себя</w:t>
            </w:r>
            <w:r w:rsidR="001B5CEA" w:rsidRPr="002235DC">
              <w:rPr>
                <w:rStyle w:val="FontStyle21"/>
                <w:sz w:val="28"/>
                <w:szCs w:val="28"/>
              </w:rPr>
              <w:t>,</w:t>
            </w:r>
            <w:r w:rsidRPr="002235DC">
              <w:rPr>
                <w:rStyle w:val="FontStyle21"/>
                <w:sz w:val="28"/>
                <w:szCs w:val="28"/>
              </w:rPr>
              <w:t xml:space="preserve"> </w:t>
            </w:r>
            <w:r w:rsidR="001B5CEA" w:rsidRPr="002235DC">
              <w:rPr>
                <w:rStyle w:val="FontStyle21"/>
                <w:sz w:val="28"/>
                <w:szCs w:val="28"/>
              </w:rPr>
              <w:t xml:space="preserve">а также сведения о доходах, об имуществе и обязательствах имущественного характера своих супруги (супруга) и </w:t>
            </w:r>
            <w:r w:rsidR="001B5CEA" w:rsidRPr="002235DC">
              <w:rPr>
                <w:rStyle w:val="FontStyle21"/>
                <w:sz w:val="28"/>
                <w:szCs w:val="28"/>
              </w:rPr>
              <w:lastRenderedPageBreak/>
              <w:t>несовершеннолетних детей</w:t>
            </w:r>
            <w:r w:rsidR="00FB2938" w:rsidRPr="002235DC">
              <w:rPr>
                <w:rStyle w:val="FontStyle21"/>
                <w:sz w:val="28"/>
                <w:szCs w:val="28"/>
              </w:rPr>
              <w:t>, согласно Перечню, утвержденному</w:t>
            </w:r>
            <w:r w:rsidR="00086966" w:rsidRPr="002235DC">
              <w:rPr>
                <w:rStyle w:val="FontStyle21"/>
                <w:sz w:val="28"/>
                <w:szCs w:val="28"/>
              </w:rPr>
              <w:t xml:space="preserve"> Приказом Федерального казначейства от 05.09.2016 № 13н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E838FC">
            <w:pPr>
              <w:pStyle w:val="Style12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>Отдел кадров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12"/>
              <w:widowControl/>
              <w:spacing w:line="240" w:lineRule="auto"/>
              <w:rPr>
                <w:rStyle w:val="FontStyle21"/>
                <w:sz w:val="28"/>
                <w:szCs w:val="28"/>
                <w:lang w:eastAsia="en-US"/>
              </w:rPr>
            </w:pPr>
            <w:r w:rsidRPr="002235DC">
              <w:rPr>
                <w:rStyle w:val="FontStyle21"/>
                <w:sz w:val="28"/>
                <w:szCs w:val="28"/>
                <w:lang w:val="en-US" w:eastAsia="en-US"/>
              </w:rPr>
              <w:t>I-II</w:t>
            </w:r>
            <w:r w:rsidRPr="002235DC">
              <w:rPr>
                <w:rStyle w:val="FontStyle21"/>
                <w:sz w:val="28"/>
                <w:szCs w:val="28"/>
                <w:lang w:eastAsia="en-US"/>
              </w:rPr>
              <w:t xml:space="preserve"> квартал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8AF" w:rsidRPr="002235DC" w:rsidRDefault="007B36B6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Своевременное представление работниками ФКУ «ЦОКР» сведений о доходах, расходах, об имуществе и обязательствах </w:t>
            </w:r>
          </w:p>
          <w:p w:rsidR="000718AF" w:rsidRPr="002235DC" w:rsidRDefault="007B36B6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имущественного </w:t>
            </w:r>
          </w:p>
          <w:p w:rsidR="000718AF" w:rsidRPr="002235DC" w:rsidRDefault="007B36B6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характера на себя</w:t>
            </w:r>
            <w:r w:rsidR="001B5CEA" w:rsidRPr="002235DC">
              <w:rPr>
                <w:rStyle w:val="FontStyle21"/>
                <w:sz w:val="28"/>
                <w:szCs w:val="28"/>
              </w:rPr>
              <w:t>,</w:t>
            </w:r>
          </w:p>
          <w:p w:rsidR="007B36B6" w:rsidRPr="002235DC" w:rsidRDefault="007B36B6" w:rsidP="001B5CEA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 </w:t>
            </w:r>
            <w:r w:rsidR="001B5CEA" w:rsidRPr="002235DC">
              <w:rPr>
                <w:rStyle w:val="FontStyle21"/>
                <w:sz w:val="28"/>
                <w:szCs w:val="28"/>
              </w:rPr>
              <w:t xml:space="preserve">а также сведения о доходах, об имуществе и обязательствах имущественного </w:t>
            </w:r>
            <w:r w:rsidR="001B5CEA" w:rsidRPr="002235DC">
              <w:rPr>
                <w:rStyle w:val="FontStyle21"/>
                <w:sz w:val="28"/>
                <w:szCs w:val="28"/>
              </w:rPr>
              <w:lastRenderedPageBreak/>
              <w:t>характера своих супруги (супруга) и несовершеннолетних детей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AE4FF0" w:rsidP="0090053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 xml:space="preserve"> </w:t>
            </w:r>
          </w:p>
        </w:tc>
      </w:tr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1B5CEA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>2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809CC">
            <w:pPr>
              <w:pStyle w:val="Style8"/>
              <w:widowControl/>
              <w:spacing w:line="317" w:lineRule="exact"/>
              <w:ind w:right="158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Размещение текстов принятых нормативных правовых и локальных актов на официальном сайте, а также сведений о доходах, расходах, об имуществе и обязательствах имущественного характера</w:t>
            </w:r>
            <w:r w:rsidR="001B5CEA" w:rsidRPr="002235DC">
              <w:rPr>
                <w:rStyle w:val="FontStyle21"/>
                <w:sz w:val="28"/>
                <w:szCs w:val="28"/>
              </w:rPr>
              <w:t xml:space="preserve">, согласно </w:t>
            </w:r>
            <w:r w:rsidR="002809CC" w:rsidRPr="002235DC">
              <w:rPr>
                <w:rStyle w:val="FontStyle21"/>
                <w:sz w:val="28"/>
                <w:szCs w:val="28"/>
              </w:rPr>
              <w:t xml:space="preserve">Перечню, </w:t>
            </w:r>
            <w:r w:rsidR="00086966" w:rsidRPr="002235DC">
              <w:rPr>
                <w:rStyle w:val="FontStyle21"/>
                <w:sz w:val="28"/>
                <w:szCs w:val="28"/>
              </w:rPr>
              <w:t xml:space="preserve">утвержденному </w:t>
            </w:r>
            <w:r w:rsidR="002809CC" w:rsidRPr="002235DC">
              <w:rPr>
                <w:rStyle w:val="FontStyle21"/>
                <w:sz w:val="28"/>
                <w:szCs w:val="28"/>
              </w:rPr>
              <w:t>Приказом Федерального казначейства от 19.12.2016 № 32н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кадров</w:t>
            </w:r>
            <w:r w:rsidR="001B5CEA" w:rsidRPr="002235DC">
              <w:rPr>
                <w:rStyle w:val="FontStyle21"/>
                <w:sz w:val="28"/>
                <w:szCs w:val="28"/>
              </w:rPr>
              <w:t>,</w:t>
            </w:r>
          </w:p>
          <w:p w:rsidR="007B36B6" w:rsidRPr="002235DC" w:rsidRDefault="00786782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>
              <w:rPr>
                <w:rStyle w:val="FontStyle21"/>
                <w:sz w:val="28"/>
                <w:szCs w:val="28"/>
              </w:rPr>
              <w:t>Филиал ФКУ «ЦОКР» по обеспечению услугами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12"/>
              <w:widowControl/>
              <w:ind w:right="7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 мере необходимости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ind w:left="216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Обеспечение доступа населения и работников к информации об антикоррупционной деятельности в ФКУ «ЦОКР»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BEA" w:rsidRPr="002235DC" w:rsidRDefault="00BA2439" w:rsidP="00D37024">
            <w:pPr>
              <w:pStyle w:val="Style12"/>
              <w:widowControl/>
              <w:ind w:left="216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 </w:t>
            </w:r>
            <w:r w:rsidR="00D37024" w:rsidRPr="002235DC">
              <w:rPr>
                <w:rStyle w:val="FontStyle21"/>
                <w:sz w:val="28"/>
                <w:szCs w:val="28"/>
              </w:rPr>
              <w:t xml:space="preserve"> </w:t>
            </w:r>
          </w:p>
        </w:tc>
      </w:tr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1B5CEA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3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1B5CEA">
            <w:pPr>
              <w:pStyle w:val="Style8"/>
              <w:widowControl/>
              <w:spacing w:line="317" w:lineRule="exact"/>
              <w:ind w:left="7" w:hanging="7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Предоставление отчетов о деятельности по профилактике и противодействию коррупции в Отдел по профилактике коррупционных и иных правонарушений </w:t>
            </w:r>
            <w:r w:rsidR="001B5CEA" w:rsidRPr="002235DC">
              <w:rPr>
                <w:rStyle w:val="FontStyle21"/>
                <w:sz w:val="28"/>
                <w:szCs w:val="28"/>
              </w:rPr>
              <w:t xml:space="preserve">Управления внутреннего контроля и аудита </w:t>
            </w:r>
            <w:r w:rsidRPr="002235DC">
              <w:rPr>
                <w:rStyle w:val="FontStyle21"/>
                <w:sz w:val="28"/>
                <w:szCs w:val="28"/>
              </w:rPr>
              <w:t xml:space="preserve"> Федерального казначейства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E838F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кадров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Ежеквартально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spacing w:line="324" w:lineRule="exact"/>
              <w:ind w:left="266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Соблюдение требований действующего антикоррупционного законодательства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BEA" w:rsidRPr="002235DC" w:rsidRDefault="00A05BEA" w:rsidP="00C8318C">
            <w:pPr>
              <w:pStyle w:val="Style12"/>
              <w:widowControl/>
              <w:spacing w:line="324" w:lineRule="exact"/>
              <w:ind w:left="266"/>
              <w:rPr>
                <w:rStyle w:val="FontStyle21"/>
                <w:sz w:val="28"/>
                <w:szCs w:val="28"/>
              </w:rPr>
            </w:pPr>
          </w:p>
        </w:tc>
      </w:tr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1B5CEA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4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8"/>
              <w:widowControl/>
              <w:spacing w:line="317" w:lineRule="exact"/>
              <w:ind w:left="7" w:hanging="7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Организация участия в семинарах по противодействию коррупции, организованных Федеральным </w:t>
            </w:r>
            <w:r w:rsidRPr="002235DC">
              <w:rPr>
                <w:rStyle w:val="FontStyle21"/>
                <w:sz w:val="28"/>
                <w:szCs w:val="28"/>
              </w:rPr>
              <w:lastRenderedPageBreak/>
              <w:t>казначейством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8AF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>Заместители директора</w:t>
            </w:r>
            <w:r w:rsidR="001B5CEA" w:rsidRPr="002235DC">
              <w:rPr>
                <w:rStyle w:val="FontStyle21"/>
                <w:sz w:val="28"/>
                <w:szCs w:val="28"/>
              </w:rPr>
              <w:t>,</w:t>
            </w:r>
            <w:r w:rsidR="00786782">
              <w:rPr>
                <w:rStyle w:val="FontStyle21"/>
                <w:sz w:val="28"/>
                <w:szCs w:val="28"/>
              </w:rPr>
              <w:t xml:space="preserve"> главный диспетчер,</w:t>
            </w:r>
          </w:p>
          <w:p w:rsidR="007B36B6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кадров</w:t>
            </w:r>
            <w:r w:rsidR="00786782">
              <w:rPr>
                <w:rStyle w:val="FontStyle21"/>
                <w:sz w:val="28"/>
                <w:szCs w:val="28"/>
              </w:rPr>
              <w:t xml:space="preserve">, Отдел по работе с </w:t>
            </w:r>
            <w:r w:rsidR="00786782">
              <w:rPr>
                <w:rStyle w:val="FontStyle21"/>
                <w:sz w:val="28"/>
                <w:szCs w:val="28"/>
              </w:rPr>
              <w:lastRenderedPageBreak/>
              <w:t>территориальными подразделениями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>Ежеквартально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Посещение работниками ФКУ «ЦОКР» семинаров, проводимых </w:t>
            </w:r>
            <w:r w:rsidRPr="002235DC">
              <w:rPr>
                <w:rStyle w:val="FontStyle21"/>
                <w:sz w:val="28"/>
                <w:szCs w:val="28"/>
              </w:rPr>
              <w:lastRenderedPageBreak/>
              <w:t>Федеральным казначейством с целью формирования нетерпимого отношения работников ФКУ «ЦОКР» к склонению их к совершению коррупционных правонарушений и несоблюдению ими ограничений и запретов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BEA" w:rsidRPr="002235DC" w:rsidRDefault="00A05BEA" w:rsidP="00763E93">
            <w:pPr>
              <w:pStyle w:val="Style12"/>
              <w:widowControl/>
              <w:rPr>
                <w:rStyle w:val="FontStyle21"/>
                <w:b/>
                <w:sz w:val="28"/>
                <w:szCs w:val="28"/>
              </w:rPr>
            </w:pPr>
          </w:p>
        </w:tc>
      </w:tr>
      <w:tr w:rsidR="001B5CEA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CEA" w:rsidRPr="002235DC" w:rsidRDefault="001B5CEA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>5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CEA" w:rsidRPr="002235DC" w:rsidRDefault="00FB2938" w:rsidP="002809CC">
            <w:pPr>
              <w:pStyle w:val="Style8"/>
              <w:widowControl/>
              <w:spacing w:line="317" w:lineRule="exact"/>
              <w:ind w:left="7" w:hanging="7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Организация обучения работников </w:t>
            </w:r>
            <w:r w:rsidR="002809CC" w:rsidRPr="002235DC">
              <w:rPr>
                <w:rStyle w:val="FontStyle21"/>
                <w:sz w:val="28"/>
                <w:szCs w:val="28"/>
              </w:rPr>
              <w:t>по направлению «Противодействие коррупции»</w:t>
            </w:r>
            <w:r w:rsidRPr="002235DC">
              <w:rPr>
                <w:rStyle w:val="FontStyle21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CEA" w:rsidRPr="002235DC" w:rsidRDefault="00FB2938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кадров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CEA" w:rsidRPr="002235DC" w:rsidRDefault="00FB2938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 мере необходимости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CEA" w:rsidRPr="002235DC" w:rsidRDefault="00FB2938" w:rsidP="002809C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Обучение работников ФКУ «ЦОКР» с целью формирования у работников ФКУ «ЦОКР» нетерпимого отношения к </w:t>
            </w:r>
            <w:r w:rsidR="002809CC" w:rsidRPr="002235DC">
              <w:rPr>
                <w:rStyle w:val="FontStyle21"/>
                <w:sz w:val="28"/>
                <w:szCs w:val="28"/>
              </w:rPr>
              <w:t>с</w:t>
            </w:r>
            <w:r w:rsidRPr="002235DC">
              <w:rPr>
                <w:rStyle w:val="FontStyle21"/>
                <w:sz w:val="28"/>
                <w:szCs w:val="28"/>
              </w:rPr>
              <w:t xml:space="preserve">овершению коррупционных правонарушений 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CEA" w:rsidRPr="002235DC" w:rsidRDefault="001B5CEA" w:rsidP="00763E93">
            <w:pPr>
              <w:pStyle w:val="Style12"/>
              <w:widowControl/>
              <w:rPr>
                <w:rStyle w:val="FontStyle21"/>
                <w:b/>
                <w:sz w:val="28"/>
                <w:szCs w:val="28"/>
              </w:rPr>
            </w:pPr>
          </w:p>
        </w:tc>
      </w:tr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spacing w:line="240" w:lineRule="auto"/>
              <w:ind w:left="202"/>
              <w:jc w:val="lef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6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809CC">
            <w:pPr>
              <w:pStyle w:val="Style8"/>
              <w:widowControl/>
              <w:spacing w:line="317" w:lineRule="exact"/>
              <w:ind w:right="43" w:firstLine="22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Организация </w:t>
            </w:r>
            <w:r w:rsidR="002668D9" w:rsidRPr="002235DC">
              <w:rPr>
                <w:rStyle w:val="FontStyle21"/>
                <w:sz w:val="28"/>
                <w:szCs w:val="28"/>
              </w:rPr>
              <w:t xml:space="preserve">работы </w:t>
            </w:r>
            <w:r w:rsidR="002809CC" w:rsidRPr="002235DC">
              <w:rPr>
                <w:rStyle w:val="FontStyle21"/>
                <w:sz w:val="28"/>
                <w:szCs w:val="28"/>
              </w:rPr>
              <w:t xml:space="preserve">по </w:t>
            </w:r>
            <w:r w:rsidRPr="002235DC">
              <w:rPr>
                <w:rStyle w:val="FontStyle21"/>
                <w:sz w:val="28"/>
                <w:szCs w:val="28"/>
              </w:rPr>
              <w:t>сообщени</w:t>
            </w:r>
            <w:r w:rsidR="002809CC" w:rsidRPr="002235DC">
              <w:rPr>
                <w:rStyle w:val="FontStyle21"/>
                <w:sz w:val="28"/>
                <w:szCs w:val="28"/>
              </w:rPr>
              <w:t>ю</w:t>
            </w:r>
            <w:r w:rsidRPr="002235DC">
              <w:rPr>
                <w:rStyle w:val="FontStyle21"/>
                <w:sz w:val="28"/>
                <w:szCs w:val="28"/>
              </w:rPr>
              <w:t xml:space="preserve"> работодателем</w:t>
            </w:r>
            <w:r w:rsidR="002668D9" w:rsidRPr="002235DC">
              <w:rPr>
                <w:rStyle w:val="FontStyle21"/>
                <w:sz w:val="28"/>
                <w:szCs w:val="28"/>
              </w:rPr>
              <w:t xml:space="preserve"> о заключении </w:t>
            </w:r>
            <w:r w:rsidRPr="002235DC">
              <w:rPr>
                <w:rStyle w:val="FontStyle21"/>
                <w:sz w:val="28"/>
                <w:szCs w:val="28"/>
              </w:rPr>
              <w:t xml:space="preserve">трудового </w:t>
            </w:r>
            <w:r w:rsidR="002668D9" w:rsidRPr="002235DC">
              <w:rPr>
                <w:rStyle w:val="FontStyle21"/>
                <w:sz w:val="28"/>
                <w:szCs w:val="28"/>
              </w:rPr>
              <w:t>или гражданско-</w:t>
            </w:r>
            <w:r w:rsidR="002809CC" w:rsidRPr="002235DC">
              <w:rPr>
                <w:rStyle w:val="FontStyle21"/>
                <w:sz w:val="28"/>
                <w:szCs w:val="28"/>
              </w:rPr>
              <w:t>правового</w:t>
            </w:r>
            <w:r w:rsidR="002668D9" w:rsidRPr="002235DC">
              <w:rPr>
                <w:rStyle w:val="FontStyle21"/>
                <w:sz w:val="28"/>
                <w:szCs w:val="28"/>
              </w:rPr>
              <w:t xml:space="preserve"> </w:t>
            </w:r>
            <w:r w:rsidRPr="002235DC">
              <w:rPr>
                <w:rStyle w:val="FontStyle21"/>
                <w:sz w:val="28"/>
                <w:szCs w:val="28"/>
              </w:rPr>
              <w:t xml:space="preserve">договора </w:t>
            </w:r>
            <w:r w:rsidR="002668D9" w:rsidRPr="002235DC">
              <w:rPr>
                <w:rStyle w:val="FontStyle21"/>
                <w:sz w:val="28"/>
                <w:szCs w:val="28"/>
              </w:rPr>
              <w:t xml:space="preserve">на выполнение работ (оказание услуг) </w:t>
            </w:r>
            <w:r w:rsidRPr="002235DC">
              <w:rPr>
                <w:rStyle w:val="FontStyle21"/>
                <w:sz w:val="28"/>
                <w:szCs w:val="28"/>
              </w:rPr>
              <w:t xml:space="preserve">с гражданином, замещавшим должности государственной </w:t>
            </w:r>
            <w:r w:rsidRPr="002235DC">
              <w:rPr>
                <w:rStyle w:val="FontStyle21"/>
                <w:sz w:val="28"/>
                <w:szCs w:val="28"/>
              </w:rPr>
              <w:lastRenderedPageBreak/>
              <w:t xml:space="preserve">или муниципальной службы, перечень которых устанавливается нормативными правовыми актами Российской Федерации, </w:t>
            </w:r>
            <w:r w:rsidR="002668D9" w:rsidRPr="002235DC">
              <w:rPr>
                <w:rStyle w:val="FontStyle21"/>
                <w:sz w:val="28"/>
                <w:szCs w:val="28"/>
              </w:rPr>
              <w:t xml:space="preserve">утвержденным Постановлением Правительства Российской Федерации от 21.01.2015 № 29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E838FC">
            <w:pPr>
              <w:pStyle w:val="Style12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>Отдел кадров</w:t>
            </w:r>
            <w:r w:rsidR="00786782">
              <w:rPr>
                <w:rStyle w:val="FontStyle21"/>
                <w:sz w:val="28"/>
                <w:szCs w:val="28"/>
              </w:rPr>
              <w:t>, Административный отдел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E838FC" w:rsidP="002235DC">
            <w:pPr>
              <w:pStyle w:val="Style12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 мере необходимости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Соблюдение действующего законодательства Российской Федерации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BEA" w:rsidRPr="002235DC" w:rsidRDefault="00A05BEA" w:rsidP="0090053C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</w:p>
        </w:tc>
      </w:tr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12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>7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8"/>
              <w:widowControl/>
              <w:spacing w:line="317" w:lineRule="exact"/>
              <w:ind w:left="7" w:hanging="7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Обеспечение реализации работниками Учреждения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8AF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кадров</w:t>
            </w:r>
            <w:r w:rsidR="007F04A1" w:rsidRPr="002235DC">
              <w:rPr>
                <w:rStyle w:val="FontStyle21"/>
                <w:sz w:val="28"/>
                <w:szCs w:val="28"/>
              </w:rPr>
              <w:t>,</w:t>
            </w:r>
            <w:r w:rsidRPr="002235DC">
              <w:rPr>
                <w:rStyle w:val="FontStyle21"/>
                <w:sz w:val="28"/>
                <w:szCs w:val="28"/>
              </w:rPr>
              <w:t xml:space="preserve"> Юридический</w:t>
            </w:r>
          </w:p>
          <w:p w:rsidR="000718AF" w:rsidRPr="002235DC" w:rsidRDefault="007F04A1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</w:t>
            </w:r>
            <w:r w:rsidR="007B36B6" w:rsidRPr="002235DC">
              <w:rPr>
                <w:rStyle w:val="FontStyle21"/>
                <w:sz w:val="28"/>
                <w:szCs w:val="28"/>
              </w:rPr>
              <w:t>тдел</w:t>
            </w:r>
            <w:r w:rsidRPr="002235DC">
              <w:rPr>
                <w:rStyle w:val="FontStyle21"/>
                <w:sz w:val="28"/>
                <w:szCs w:val="28"/>
              </w:rPr>
              <w:t>,</w:t>
            </w:r>
          </w:p>
          <w:p w:rsidR="000718AF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Отдел </w:t>
            </w:r>
            <w:r w:rsidR="000718AF" w:rsidRPr="002235DC">
              <w:rPr>
                <w:rStyle w:val="FontStyle21"/>
                <w:sz w:val="28"/>
                <w:szCs w:val="28"/>
              </w:rPr>
              <w:t>в</w:t>
            </w:r>
            <w:r w:rsidRPr="002235DC">
              <w:rPr>
                <w:rStyle w:val="FontStyle21"/>
                <w:sz w:val="28"/>
                <w:szCs w:val="28"/>
              </w:rPr>
              <w:t>нутреннего</w:t>
            </w:r>
          </w:p>
          <w:p w:rsidR="000718AF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контроля</w:t>
            </w:r>
          </w:p>
          <w:p w:rsidR="007B36B6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и аудита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E838FC" w:rsidP="002235DC">
            <w:pPr>
              <w:pStyle w:val="Style12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 мере необходимости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ind w:left="252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A6" w:rsidRPr="002235DC" w:rsidRDefault="00E474A6" w:rsidP="00763E93">
            <w:pPr>
              <w:jc w:val="center"/>
              <w:rPr>
                <w:rStyle w:val="FontStyle21"/>
                <w:sz w:val="28"/>
                <w:szCs w:val="28"/>
              </w:rPr>
            </w:pPr>
          </w:p>
        </w:tc>
      </w:tr>
      <w:tr w:rsidR="007B36B6" w:rsidRPr="002235DC" w:rsidTr="006C7B4D"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8"/>
              <w:widowControl/>
              <w:spacing w:line="240" w:lineRule="auto"/>
              <w:ind w:left="216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8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8"/>
              <w:widowControl/>
              <w:spacing w:line="324" w:lineRule="exact"/>
              <w:ind w:right="173" w:firstLine="22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Обеспечение порядка уведомления работодателя о возникновении личной заинтересованности, которая приводит или может привести к конфликту интересов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8AF" w:rsidRPr="002235DC" w:rsidRDefault="007B36B6" w:rsidP="00E838FC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кадров</w:t>
            </w:r>
            <w:r w:rsidR="007F04A1" w:rsidRPr="002235DC">
              <w:rPr>
                <w:rStyle w:val="FontStyle21"/>
                <w:sz w:val="28"/>
                <w:szCs w:val="28"/>
              </w:rPr>
              <w:t>,</w:t>
            </w:r>
            <w:r w:rsidRPr="002235DC">
              <w:rPr>
                <w:rStyle w:val="FontStyle21"/>
                <w:sz w:val="28"/>
                <w:szCs w:val="28"/>
              </w:rPr>
              <w:t xml:space="preserve"> Юридический</w:t>
            </w:r>
          </w:p>
          <w:p w:rsidR="007B36B6" w:rsidRPr="002235DC" w:rsidRDefault="007B36B6" w:rsidP="00E838FC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E838FC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 мере необходимости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F7665F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Принятие мер по предотвращению и урегулированию конфликта интересов, а также применение мер юридической ответственности, </w:t>
            </w:r>
            <w:r w:rsidRPr="002235DC">
              <w:rPr>
                <w:rStyle w:val="FontStyle21"/>
                <w:sz w:val="28"/>
                <w:szCs w:val="28"/>
              </w:rPr>
              <w:lastRenderedPageBreak/>
              <w:t>предусмотренных законодательством Российской Федерации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4A6" w:rsidRPr="002235DC" w:rsidRDefault="00E474A6" w:rsidP="00B25F2F">
            <w:pPr>
              <w:jc w:val="center"/>
              <w:rPr>
                <w:rStyle w:val="FontStyle21"/>
                <w:sz w:val="28"/>
                <w:szCs w:val="28"/>
              </w:rPr>
            </w:pPr>
          </w:p>
        </w:tc>
      </w:tr>
      <w:tr w:rsidR="007B36B6" w:rsidRPr="002235DC" w:rsidTr="006C7B4D"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>9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8"/>
              <w:widowControl/>
              <w:spacing w:line="317" w:lineRule="exact"/>
              <w:ind w:right="274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Ознакомление работников ФКУ «ЦОКР» под роспись с нормативными документами, регламентирующими вопросы предупреждения и противодействия коррупции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E838F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кадров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E838FC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 мере необходимости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ind w:right="58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Доведение до сведения работников нормативных правовых актов, касающихся вопросов противодействия коррупции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C1" w:rsidRPr="002235DC" w:rsidRDefault="004011C1" w:rsidP="0090053C">
            <w:pPr>
              <w:pStyle w:val="Style12"/>
              <w:widowControl/>
              <w:ind w:right="58"/>
              <w:rPr>
                <w:rStyle w:val="FontStyle21"/>
                <w:sz w:val="28"/>
                <w:szCs w:val="28"/>
              </w:rPr>
            </w:pPr>
          </w:p>
        </w:tc>
      </w:tr>
      <w:tr w:rsidR="007B36B6" w:rsidRPr="002235DC" w:rsidTr="006C7B4D">
        <w:tc>
          <w:tcPr>
            <w:tcW w:w="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10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8"/>
              <w:widowControl/>
              <w:spacing w:line="317" w:lineRule="exact"/>
              <w:ind w:left="14" w:hanging="14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Обеспечение реализации Положения о сообщении работниками Учреждения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530" w:rsidRPr="002235DC" w:rsidRDefault="007B36B6" w:rsidP="00E838FC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кадров</w:t>
            </w:r>
            <w:r w:rsidR="007F04A1" w:rsidRPr="002235DC">
              <w:rPr>
                <w:rStyle w:val="FontStyle21"/>
                <w:sz w:val="28"/>
                <w:szCs w:val="28"/>
              </w:rPr>
              <w:t>,</w:t>
            </w:r>
          </w:p>
          <w:p w:rsidR="007B36B6" w:rsidRPr="002235DC" w:rsidRDefault="007B36B6" w:rsidP="00E838FC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финансового обеспечения и бухгалтерского учета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E838FC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 мере необходимости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Минимизация и устранение коррупционных рисков при исполнении должностных обязанностей работниками ФКУ «ЦОКР»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257" w:rsidRPr="002235DC" w:rsidRDefault="00680257" w:rsidP="00680257">
            <w:pPr>
              <w:jc w:val="center"/>
              <w:rPr>
                <w:rStyle w:val="FontStyle21"/>
                <w:sz w:val="28"/>
                <w:szCs w:val="28"/>
              </w:rPr>
            </w:pPr>
          </w:p>
        </w:tc>
      </w:tr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11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8"/>
              <w:widowControl/>
              <w:spacing w:line="317" w:lineRule="exact"/>
              <w:ind w:firstLine="22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Обеспечение эффективного взаимодействия с правоохранительными и иными государственными органами по вопросам организации противодействия коррупции в ФКУ «ЦОКР»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E838FC">
            <w:pPr>
              <w:pStyle w:val="Style8"/>
              <w:widowControl/>
              <w:spacing w:line="317" w:lineRule="exact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Юридический отдел</w:t>
            </w:r>
            <w:r w:rsidR="007F04A1" w:rsidRPr="002235DC">
              <w:rPr>
                <w:rStyle w:val="FontStyle21"/>
                <w:sz w:val="28"/>
                <w:szCs w:val="28"/>
              </w:rPr>
              <w:t>,</w:t>
            </w:r>
          </w:p>
          <w:p w:rsidR="00B25F2F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кадров</w:t>
            </w:r>
            <w:r w:rsidR="007F04A1" w:rsidRPr="002235DC">
              <w:rPr>
                <w:rStyle w:val="FontStyle21"/>
                <w:sz w:val="28"/>
                <w:szCs w:val="28"/>
              </w:rPr>
              <w:t>,</w:t>
            </w:r>
          </w:p>
          <w:p w:rsidR="000718AF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внутреннего</w:t>
            </w:r>
          </w:p>
          <w:p w:rsidR="000718AF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контроля</w:t>
            </w:r>
          </w:p>
          <w:p w:rsidR="007B36B6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и аудита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E838FC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 мере необходимости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0718AF">
            <w:pPr>
              <w:pStyle w:val="Style12"/>
              <w:widowControl/>
              <w:ind w:left="288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8813E0">
            <w:pPr>
              <w:pStyle w:val="Style12"/>
              <w:widowControl/>
              <w:ind w:left="288"/>
              <w:rPr>
                <w:rStyle w:val="FontStyle21"/>
                <w:sz w:val="28"/>
                <w:szCs w:val="28"/>
              </w:rPr>
            </w:pPr>
          </w:p>
        </w:tc>
      </w:tr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12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8"/>
              <w:widowControl/>
              <w:spacing w:line="324" w:lineRule="exact"/>
              <w:ind w:firstLine="7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Совершенствование условий, </w:t>
            </w:r>
            <w:r w:rsidRPr="002235DC">
              <w:rPr>
                <w:rStyle w:val="FontStyle21"/>
                <w:sz w:val="28"/>
                <w:szCs w:val="28"/>
              </w:rPr>
              <w:lastRenderedPageBreak/>
              <w:t>процедур и механизмов государственных закупок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6B6" w:rsidRPr="002235DC" w:rsidRDefault="007B36B6" w:rsidP="006C7B4D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 xml:space="preserve">Руководитель </w:t>
            </w:r>
            <w:bookmarkStart w:id="0" w:name="_GoBack"/>
            <w:bookmarkEnd w:id="0"/>
            <w:r w:rsidRPr="002235DC">
              <w:rPr>
                <w:rStyle w:val="FontStyle21"/>
                <w:sz w:val="28"/>
                <w:szCs w:val="28"/>
              </w:rPr>
              <w:lastRenderedPageBreak/>
              <w:t xml:space="preserve">Контрактной службы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5A56B9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Обеспечение </w:t>
            </w:r>
            <w:r w:rsidRPr="002235DC">
              <w:rPr>
                <w:rStyle w:val="FontStyle21"/>
                <w:sz w:val="28"/>
                <w:szCs w:val="28"/>
              </w:rPr>
              <w:lastRenderedPageBreak/>
              <w:t>прозрачности и эффективного использования условий, процедур и механизмов государственных закупок, проводимых ФКУ «ЦОКР»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8813E0" w:rsidP="004163BB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 xml:space="preserve"> </w:t>
            </w:r>
          </w:p>
        </w:tc>
      </w:tr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lastRenderedPageBreak/>
              <w:t>13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8"/>
              <w:widowControl/>
              <w:spacing w:line="317" w:lineRule="exact"/>
              <w:ind w:left="7" w:hanging="7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Мониторинг и выявление коррупционных рисков, в том числе причин и условий коррупции, в деятельности ФКУ «ЦОКР» по размещению государственных закупок и устранение выявленных коррупционных рисков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3E0" w:rsidRPr="002235DC" w:rsidRDefault="008813E0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Отдел внутреннего</w:t>
            </w:r>
          </w:p>
          <w:p w:rsidR="008813E0" w:rsidRPr="002235DC" w:rsidRDefault="008813E0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контроля</w:t>
            </w:r>
          </w:p>
          <w:p w:rsidR="007B36B6" w:rsidRPr="002235DC" w:rsidRDefault="008813E0" w:rsidP="00E838FC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и аудита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5A56B9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Постоянно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Совершенствование деятельности ФКУ «ЦОКР» по размещению государственных закупок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680257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</w:p>
        </w:tc>
      </w:tr>
      <w:tr w:rsidR="007B36B6" w:rsidRPr="002235DC" w:rsidTr="006C7B4D">
        <w:tc>
          <w:tcPr>
            <w:tcW w:w="7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14</w:t>
            </w:r>
          </w:p>
        </w:tc>
        <w:tc>
          <w:tcPr>
            <w:tcW w:w="3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E838FC">
            <w:pPr>
              <w:pStyle w:val="Style8"/>
              <w:widowControl/>
              <w:spacing w:line="317" w:lineRule="exact"/>
              <w:ind w:left="14" w:hanging="14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Организация закуп</w:t>
            </w:r>
            <w:r w:rsidR="007F04A1" w:rsidRPr="002235DC">
              <w:rPr>
                <w:rStyle w:val="FontStyle21"/>
                <w:sz w:val="28"/>
                <w:szCs w:val="28"/>
              </w:rPr>
              <w:t>о</w:t>
            </w:r>
            <w:r w:rsidRPr="002235DC">
              <w:rPr>
                <w:rStyle w:val="FontStyle21"/>
                <w:sz w:val="28"/>
                <w:szCs w:val="28"/>
              </w:rPr>
              <w:t xml:space="preserve">к товаров, работ и услуг для обеспечения нужд ФКУ «ЦОКР», Федерального казначейства и территориальных органов Федерального казначейства </w:t>
            </w:r>
            <w:r w:rsidR="002809CC" w:rsidRPr="002235DC">
              <w:rPr>
                <w:rStyle w:val="FontStyle21"/>
                <w:sz w:val="28"/>
                <w:szCs w:val="28"/>
              </w:rPr>
              <w:t xml:space="preserve">в соответствии </w:t>
            </w:r>
            <w:r w:rsidRPr="002235DC">
              <w:rPr>
                <w:rStyle w:val="FontStyle21"/>
                <w:sz w:val="28"/>
                <w:szCs w:val="28"/>
              </w:rPr>
              <w:t xml:space="preserve">с требованиями Федерального закона от </w:t>
            </w:r>
            <w:r w:rsidR="00E838FC">
              <w:rPr>
                <w:rStyle w:val="FontStyle21"/>
                <w:sz w:val="28"/>
                <w:szCs w:val="28"/>
              </w:rPr>
              <w:t xml:space="preserve">           </w:t>
            </w:r>
            <w:r w:rsidRPr="002235DC">
              <w:rPr>
                <w:rStyle w:val="FontStyle21"/>
                <w:sz w:val="28"/>
                <w:szCs w:val="28"/>
              </w:rPr>
              <w:t>5 апреля 2013 г. № 44-ФЗ «О контрактной системе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8AF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Руководитель</w:t>
            </w:r>
          </w:p>
          <w:p w:rsidR="000718AF" w:rsidRPr="002235DC" w:rsidRDefault="007B36B6" w:rsidP="00E838FC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Контрактной</w:t>
            </w:r>
          </w:p>
          <w:p w:rsidR="007B36B6" w:rsidRPr="002235DC" w:rsidRDefault="007B36B6" w:rsidP="006C7B4D">
            <w:pPr>
              <w:pStyle w:val="Style12"/>
              <w:widowControl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службы</w:t>
            </w:r>
            <w:r w:rsidR="007F04A1" w:rsidRPr="002235DC">
              <w:rPr>
                <w:rStyle w:val="FontStyle21"/>
                <w:sz w:val="28"/>
                <w:szCs w:val="28"/>
              </w:rPr>
              <w:t>, члены Контрактной службы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5A56B9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Постоянно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7F04A1">
            <w:pPr>
              <w:pStyle w:val="Style12"/>
              <w:widowControl/>
              <w:spacing w:line="324" w:lineRule="exact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Совершенствование деятельности ФКУ «ЦОКР» в организации закуп</w:t>
            </w:r>
            <w:r w:rsidR="007F04A1" w:rsidRPr="002235DC">
              <w:rPr>
                <w:rStyle w:val="FontStyle21"/>
                <w:sz w:val="28"/>
                <w:szCs w:val="28"/>
              </w:rPr>
              <w:t>о</w:t>
            </w:r>
            <w:r w:rsidRPr="002235DC">
              <w:rPr>
                <w:rStyle w:val="FontStyle21"/>
                <w:sz w:val="28"/>
                <w:szCs w:val="28"/>
              </w:rPr>
              <w:t>к товаров, работ и услуг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7F04A1">
            <w:pPr>
              <w:pStyle w:val="Style12"/>
              <w:widowControl/>
              <w:spacing w:line="324" w:lineRule="exact"/>
              <w:jc w:val="left"/>
              <w:rPr>
                <w:rStyle w:val="FontStyle21"/>
                <w:sz w:val="28"/>
                <w:szCs w:val="28"/>
              </w:rPr>
            </w:pPr>
          </w:p>
        </w:tc>
      </w:tr>
      <w:tr w:rsidR="007B36B6" w:rsidRPr="002235DC" w:rsidTr="006C7B4D"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15</w:t>
            </w:r>
          </w:p>
        </w:tc>
        <w:tc>
          <w:tcPr>
            <w:tcW w:w="38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>
            <w:pPr>
              <w:pStyle w:val="Style8"/>
              <w:widowControl/>
              <w:spacing w:line="317" w:lineRule="exact"/>
              <w:ind w:right="202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Опубликование в установленном порядке в информационно-телекоммуникационной сети «Интернет» </w:t>
            </w:r>
            <w:r w:rsidRPr="002235DC">
              <w:rPr>
                <w:rStyle w:val="FontStyle21"/>
                <w:sz w:val="28"/>
                <w:szCs w:val="28"/>
              </w:rPr>
              <w:lastRenderedPageBreak/>
              <w:t>планов закупок, планов-графиков закупок, информации о назначенных и состоявшихся конкурсах, аукционах, запросов котировок в целях обеспечения федеральных нужд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BB25D9" w:rsidP="00E838FC">
            <w:pPr>
              <w:pStyle w:val="Style8"/>
              <w:widowControl/>
              <w:spacing w:line="324" w:lineRule="exact"/>
              <w:jc w:val="center"/>
              <w:rPr>
                <w:rStyle w:val="FontStyle21"/>
                <w:sz w:val="28"/>
                <w:szCs w:val="28"/>
              </w:rPr>
            </w:pPr>
            <w:r>
              <w:rPr>
                <w:rStyle w:val="FontStyle21"/>
                <w:sz w:val="28"/>
                <w:szCs w:val="28"/>
              </w:rPr>
              <w:lastRenderedPageBreak/>
              <w:t>Планово-экономический о</w:t>
            </w:r>
            <w:r w:rsidR="007B36B6" w:rsidRPr="002235DC">
              <w:rPr>
                <w:rStyle w:val="FontStyle21"/>
                <w:sz w:val="28"/>
                <w:szCs w:val="28"/>
              </w:rPr>
              <w:t>тдел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5A56B9" w:rsidP="002235DC">
            <w:pPr>
              <w:pStyle w:val="Style8"/>
              <w:widowControl/>
              <w:spacing w:line="240" w:lineRule="auto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>Постоянно</w:t>
            </w:r>
          </w:p>
          <w:p w:rsidR="00EB3D8F" w:rsidRPr="002235DC" w:rsidRDefault="00EB3D8F" w:rsidP="002235DC">
            <w:pPr>
              <w:pStyle w:val="Style8"/>
              <w:widowControl/>
              <w:spacing w:line="240" w:lineRule="auto"/>
              <w:rPr>
                <w:rStyle w:val="FontStyle2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6B6" w:rsidRPr="002235DC" w:rsidRDefault="007B36B6" w:rsidP="000718AF">
            <w:pPr>
              <w:pStyle w:val="Style8"/>
              <w:widowControl/>
              <w:spacing w:line="317" w:lineRule="exact"/>
              <w:jc w:val="center"/>
              <w:rPr>
                <w:rStyle w:val="FontStyle21"/>
                <w:sz w:val="28"/>
                <w:szCs w:val="28"/>
              </w:rPr>
            </w:pPr>
            <w:r w:rsidRPr="002235DC">
              <w:rPr>
                <w:rStyle w:val="FontStyle21"/>
                <w:sz w:val="28"/>
                <w:szCs w:val="28"/>
              </w:rPr>
              <w:t xml:space="preserve">Обеспечение прозрачности и эффективного использования условий, </w:t>
            </w:r>
            <w:r w:rsidRPr="002235DC">
              <w:rPr>
                <w:rStyle w:val="FontStyle21"/>
                <w:sz w:val="28"/>
                <w:szCs w:val="28"/>
              </w:rPr>
              <w:lastRenderedPageBreak/>
              <w:t>процедур и механизмов государственных закупок, проводимых ФКУ «ЦОКР»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525" w:rsidRPr="002235DC" w:rsidRDefault="00837525" w:rsidP="007F04A1">
            <w:pPr>
              <w:pStyle w:val="Style8"/>
              <w:widowControl/>
              <w:spacing w:line="317" w:lineRule="exact"/>
              <w:jc w:val="center"/>
              <w:rPr>
                <w:rStyle w:val="FontStyle21"/>
                <w:sz w:val="28"/>
                <w:szCs w:val="28"/>
              </w:rPr>
            </w:pPr>
          </w:p>
        </w:tc>
      </w:tr>
    </w:tbl>
    <w:p w:rsidR="00F75D30" w:rsidRPr="002235DC" w:rsidRDefault="00F75D30" w:rsidP="002235DC">
      <w:pPr>
        <w:rPr>
          <w:sz w:val="28"/>
          <w:szCs w:val="28"/>
        </w:rPr>
      </w:pPr>
    </w:p>
    <w:sectPr w:rsidR="00F75D30" w:rsidRPr="002235DC" w:rsidSect="00251B55">
      <w:headerReference w:type="even" r:id="rId8"/>
      <w:headerReference w:type="default" r:id="rId9"/>
      <w:pgSz w:w="16840" w:h="11907" w:orient="landscape" w:code="9"/>
      <w:pgMar w:top="1134" w:right="680" w:bottom="1134" w:left="1134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1F4" w:rsidRDefault="00B551F4">
      <w:r>
        <w:separator/>
      </w:r>
    </w:p>
  </w:endnote>
  <w:endnote w:type="continuationSeparator" w:id="0">
    <w:p w:rsidR="00B551F4" w:rsidRDefault="00B55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1F4" w:rsidRDefault="00B551F4">
      <w:r>
        <w:separator/>
      </w:r>
    </w:p>
  </w:footnote>
  <w:footnote w:type="continuationSeparator" w:id="0">
    <w:p w:rsidR="00B551F4" w:rsidRDefault="00B55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3E8" w:rsidRDefault="008773E8">
    <w:pPr>
      <w:pStyle w:val="Style5"/>
      <w:widowControl/>
      <w:spacing w:line="240" w:lineRule="auto"/>
      <w:ind w:left="7373"/>
      <w:jc w:val="both"/>
      <w:rPr>
        <w:rStyle w:val="FontStyle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3668799"/>
      <w:docPartObj>
        <w:docPartGallery w:val="Page Numbers (Top of Page)"/>
        <w:docPartUnique/>
      </w:docPartObj>
    </w:sdtPr>
    <w:sdtEndPr/>
    <w:sdtContent>
      <w:p w:rsidR="002235DC" w:rsidRDefault="002235D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CBE">
          <w:rPr>
            <w:noProof/>
          </w:rPr>
          <w:t>7</w:t>
        </w:r>
        <w:r>
          <w:fldChar w:fldCharType="end"/>
        </w:r>
      </w:p>
    </w:sdtContent>
  </w:sdt>
  <w:p w:rsidR="00F7665F" w:rsidRDefault="00F7665F">
    <w:pPr>
      <w:pStyle w:val="Style5"/>
      <w:widowControl/>
      <w:spacing w:line="240" w:lineRule="auto"/>
      <w:ind w:left="7373"/>
      <w:jc w:val="both"/>
      <w:rPr>
        <w:rStyle w:val="FontStyle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93C1D"/>
    <w:multiLevelType w:val="singleLevel"/>
    <w:tmpl w:val="B5E47DF8"/>
    <w:lvl w:ilvl="0">
      <w:start w:val="1"/>
      <w:numFmt w:val="decimal"/>
      <w:lvlText w:val="%1.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">
    <w:nsid w:val="0CBA644C"/>
    <w:multiLevelType w:val="singleLevel"/>
    <w:tmpl w:val="EFEE24B4"/>
    <w:lvl w:ilvl="0">
      <w:start w:val="3"/>
      <w:numFmt w:val="decimal"/>
      <w:lvlText w:val="%1.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">
    <w:nsid w:val="775A7DFA"/>
    <w:multiLevelType w:val="hybridMultilevel"/>
    <w:tmpl w:val="9A088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5F"/>
    <w:rsid w:val="00004DC3"/>
    <w:rsid w:val="00006752"/>
    <w:rsid w:val="000106A4"/>
    <w:rsid w:val="00020D7A"/>
    <w:rsid w:val="00024772"/>
    <w:rsid w:val="000718AF"/>
    <w:rsid w:val="00086966"/>
    <w:rsid w:val="000C46A3"/>
    <w:rsid w:val="000D24AA"/>
    <w:rsid w:val="000E1832"/>
    <w:rsid w:val="00100F95"/>
    <w:rsid w:val="00104815"/>
    <w:rsid w:val="00131C3B"/>
    <w:rsid w:val="00164C46"/>
    <w:rsid w:val="00166B79"/>
    <w:rsid w:val="00175CC8"/>
    <w:rsid w:val="00182060"/>
    <w:rsid w:val="00193C2B"/>
    <w:rsid w:val="00194D43"/>
    <w:rsid w:val="001A4732"/>
    <w:rsid w:val="001B5CEA"/>
    <w:rsid w:val="001D1D7F"/>
    <w:rsid w:val="001D2A34"/>
    <w:rsid w:val="001F2D1B"/>
    <w:rsid w:val="001F4E46"/>
    <w:rsid w:val="00212FB5"/>
    <w:rsid w:val="002152E2"/>
    <w:rsid w:val="002235DC"/>
    <w:rsid w:val="0022387A"/>
    <w:rsid w:val="00241FB5"/>
    <w:rsid w:val="00251B55"/>
    <w:rsid w:val="0026601D"/>
    <w:rsid w:val="002668D9"/>
    <w:rsid w:val="00274FAF"/>
    <w:rsid w:val="002809CC"/>
    <w:rsid w:val="00280FCB"/>
    <w:rsid w:val="00292E04"/>
    <w:rsid w:val="002B7524"/>
    <w:rsid w:val="002E0185"/>
    <w:rsid w:val="002E7569"/>
    <w:rsid w:val="003174D1"/>
    <w:rsid w:val="00326DB2"/>
    <w:rsid w:val="003417DF"/>
    <w:rsid w:val="00374191"/>
    <w:rsid w:val="003832A2"/>
    <w:rsid w:val="003E3E89"/>
    <w:rsid w:val="003E588C"/>
    <w:rsid w:val="004011C1"/>
    <w:rsid w:val="00415C5B"/>
    <w:rsid w:val="004163BB"/>
    <w:rsid w:val="004459B8"/>
    <w:rsid w:val="00463725"/>
    <w:rsid w:val="00470530"/>
    <w:rsid w:val="004738F8"/>
    <w:rsid w:val="00476484"/>
    <w:rsid w:val="004825B3"/>
    <w:rsid w:val="00496C6A"/>
    <w:rsid w:val="00497B0B"/>
    <w:rsid w:val="004A61F2"/>
    <w:rsid w:val="004B2221"/>
    <w:rsid w:val="00502702"/>
    <w:rsid w:val="00525792"/>
    <w:rsid w:val="00531875"/>
    <w:rsid w:val="00534CBE"/>
    <w:rsid w:val="0053519E"/>
    <w:rsid w:val="00564A05"/>
    <w:rsid w:val="00576CA0"/>
    <w:rsid w:val="005A56B9"/>
    <w:rsid w:val="00662464"/>
    <w:rsid w:val="00680257"/>
    <w:rsid w:val="00681FEF"/>
    <w:rsid w:val="0068532F"/>
    <w:rsid w:val="006901EF"/>
    <w:rsid w:val="00690E81"/>
    <w:rsid w:val="006B572A"/>
    <w:rsid w:val="006C7B4D"/>
    <w:rsid w:val="006E1B8E"/>
    <w:rsid w:val="006F12D4"/>
    <w:rsid w:val="006F4AEB"/>
    <w:rsid w:val="006F6B6F"/>
    <w:rsid w:val="00717868"/>
    <w:rsid w:val="00725BDE"/>
    <w:rsid w:val="00726CDD"/>
    <w:rsid w:val="00755E6C"/>
    <w:rsid w:val="00763E93"/>
    <w:rsid w:val="0076660C"/>
    <w:rsid w:val="00776549"/>
    <w:rsid w:val="00786782"/>
    <w:rsid w:val="007B36B6"/>
    <w:rsid w:val="007B7523"/>
    <w:rsid w:val="007D255A"/>
    <w:rsid w:val="007F04A1"/>
    <w:rsid w:val="008028AD"/>
    <w:rsid w:val="00837525"/>
    <w:rsid w:val="008773E8"/>
    <w:rsid w:val="00880325"/>
    <w:rsid w:val="008813E0"/>
    <w:rsid w:val="0088367B"/>
    <w:rsid w:val="008A503D"/>
    <w:rsid w:val="008B139F"/>
    <w:rsid w:val="008C4F92"/>
    <w:rsid w:val="008C7497"/>
    <w:rsid w:val="008E3BCE"/>
    <w:rsid w:val="008F0487"/>
    <w:rsid w:val="0090053C"/>
    <w:rsid w:val="00903590"/>
    <w:rsid w:val="00927C07"/>
    <w:rsid w:val="00941862"/>
    <w:rsid w:val="00950B54"/>
    <w:rsid w:val="00953C64"/>
    <w:rsid w:val="0097420B"/>
    <w:rsid w:val="00974D04"/>
    <w:rsid w:val="009A0C83"/>
    <w:rsid w:val="009D1B8E"/>
    <w:rsid w:val="009F2215"/>
    <w:rsid w:val="00A02BD4"/>
    <w:rsid w:val="00A03265"/>
    <w:rsid w:val="00A05BEA"/>
    <w:rsid w:val="00A263B5"/>
    <w:rsid w:val="00A84A56"/>
    <w:rsid w:val="00AE4FF0"/>
    <w:rsid w:val="00AE7295"/>
    <w:rsid w:val="00AE7C46"/>
    <w:rsid w:val="00B10B91"/>
    <w:rsid w:val="00B25F2F"/>
    <w:rsid w:val="00B4391F"/>
    <w:rsid w:val="00B551F4"/>
    <w:rsid w:val="00B90AC4"/>
    <w:rsid w:val="00B97383"/>
    <w:rsid w:val="00BA2439"/>
    <w:rsid w:val="00BB25D9"/>
    <w:rsid w:val="00BC0029"/>
    <w:rsid w:val="00BD797F"/>
    <w:rsid w:val="00C75CC1"/>
    <w:rsid w:val="00C8318C"/>
    <w:rsid w:val="00C90668"/>
    <w:rsid w:val="00C92875"/>
    <w:rsid w:val="00D00B15"/>
    <w:rsid w:val="00D045D4"/>
    <w:rsid w:val="00D16DAD"/>
    <w:rsid w:val="00D2581A"/>
    <w:rsid w:val="00D34F66"/>
    <w:rsid w:val="00D37024"/>
    <w:rsid w:val="00D40BFF"/>
    <w:rsid w:val="00D55B06"/>
    <w:rsid w:val="00D73565"/>
    <w:rsid w:val="00DB221F"/>
    <w:rsid w:val="00DB5A47"/>
    <w:rsid w:val="00DE4314"/>
    <w:rsid w:val="00E474A6"/>
    <w:rsid w:val="00E54E47"/>
    <w:rsid w:val="00E66E51"/>
    <w:rsid w:val="00E7064E"/>
    <w:rsid w:val="00E838FC"/>
    <w:rsid w:val="00EB3D8F"/>
    <w:rsid w:val="00ED3D6F"/>
    <w:rsid w:val="00F35E81"/>
    <w:rsid w:val="00F37479"/>
    <w:rsid w:val="00F63F9A"/>
    <w:rsid w:val="00F71FB7"/>
    <w:rsid w:val="00F75D30"/>
    <w:rsid w:val="00F7665F"/>
    <w:rsid w:val="00F90B35"/>
    <w:rsid w:val="00FA0112"/>
    <w:rsid w:val="00FA5B72"/>
    <w:rsid w:val="00FB2915"/>
    <w:rsid w:val="00FB2938"/>
    <w:rsid w:val="00FD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B5D2D0-4374-4EA4-859A-35062E4B3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31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482" w:lineRule="exact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317" w:lineRule="exact"/>
      <w:ind w:firstLine="547"/>
    </w:pPr>
  </w:style>
  <w:style w:type="paragraph" w:customStyle="1" w:styleId="Style8">
    <w:name w:val="Style8"/>
    <w:basedOn w:val="a"/>
    <w:uiPriority w:val="99"/>
    <w:pPr>
      <w:spacing w:line="322" w:lineRule="exact"/>
    </w:pPr>
  </w:style>
  <w:style w:type="paragraph" w:customStyle="1" w:styleId="Style9">
    <w:name w:val="Style9"/>
    <w:basedOn w:val="a"/>
    <w:uiPriority w:val="99"/>
    <w:pPr>
      <w:spacing w:line="482" w:lineRule="exact"/>
      <w:ind w:firstLine="691"/>
    </w:pPr>
  </w:style>
  <w:style w:type="paragraph" w:customStyle="1" w:styleId="Style10">
    <w:name w:val="Style10"/>
    <w:basedOn w:val="a"/>
    <w:uiPriority w:val="99"/>
    <w:pPr>
      <w:spacing w:line="486" w:lineRule="exact"/>
      <w:ind w:firstLine="706"/>
      <w:jc w:val="both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  <w:pPr>
      <w:spacing w:line="317" w:lineRule="exact"/>
      <w:jc w:val="center"/>
    </w:pPr>
  </w:style>
  <w:style w:type="paragraph" w:customStyle="1" w:styleId="Style13">
    <w:name w:val="Style13"/>
    <w:basedOn w:val="a"/>
    <w:uiPriority w:val="99"/>
    <w:pPr>
      <w:spacing w:line="324" w:lineRule="exact"/>
      <w:ind w:hanging="569"/>
    </w:pPr>
  </w:style>
  <w:style w:type="paragraph" w:customStyle="1" w:styleId="Style14">
    <w:name w:val="Style14"/>
    <w:basedOn w:val="a"/>
    <w:uiPriority w:val="99"/>
    <w:pPr>
      <w:spacing w:line="478" w:lineRule="exact"/>
      <w:jc w:val="both"/>
    </w:p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b/>
      <w:bCs/>
      <w:spacing w:val="50"/>
      <w:sz w:val="32"/>
      <w:szCs w:val="32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0">
    <w:name w:val="Font Style20"/>
    <w:basedOn w:val="a0"/>
    <w:uiPriority w:val="99"/>
    <w:rPr>
      <w:rFonts w:ascii="Courier New" w:hAnsi="Courier New" w:cs="Courier New"/>
      <w:i/>
      <w:iCs/>
      <w:sz w:val="32"/>
      <w:szCs w:val="32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basedOn w:val="a0"/>
    <w:uiPriority w:val="99"/>
    <w:rPr>
      <w:rFonts w:ascii="Times New Roman" w:hAnsi="Times New Roman" w:cs="Times New Roman"/>
      <w:i/>
      <w:iCs/>
      <w:spacing w:val="-10"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Times New Roman" w:hAnsi="Times New Roman" w:cs="Times New Roman"/>
      <w:sz w:val="36"/>
      <w:szCs w:val="36"/>
    </w:rPr>
  </w:style>
  <w:style w:type="character" w:styleId="a3">
    <w:name w:val="Hyperlink"/>
    <w:basedOn w:val="a0"/>
    <w:uiPriority w:val="99"/>
    <w:rPr>
      <w:color w:val="000080"/>
      <w:u w:val="single"/>
    </w:rPr>
  </w:style>
  <w:style w:type="paragraph" w:styleId="a4">
    <w:name w:val="footer"/>
    <w:basedOn w:val="a"/>
    <w:link w:val="a5"/>
    <w:uiPriority w:val="99"/>
    <w:unhideWhenUsed/>
    <w:rsid w:val="00F7665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665F"/>
    <w:rPr>
      <w:rFonts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766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665F"/>
    <w:rPr>
      <w:rFonts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50B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0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0780E-F0CD-4ABF-B8DE-1A4C34896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Осинский Андрей Владимирович</dc:creator>
  <cp:lastModifiedBy>Куликова Анастасия Владимировна</cp:lastModifiedBy>
  <cp:revision>2</cp:revision>
  <cp:lastPrinted>2020-01-16T09:24:00Z</cp:lastPrinted>
  <dcterms:created xsi:type="dcterms:W3CDTF">2020-01-16T09:26:00Z</dcterms:created>
  <dcterms:modified xsi:type="dcterms:W3CDTF">2020-01-16T09:26:00Z</dcterms:modified>
</cp:coreProperties>
</file>