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13D" w:rsidRDefault="0006513D">
      <w:pPr>
        <w:pStyle w:val="ConsPlusTitlePage"/>
      </w:pPr>
      <w:bookmarkStart w:id="0" w:name="_GoBack"/>
      <w:bookmarkEnd w:id="0"/>
      <w:r>
        <w:br/>
      </w:r>
    </w:p>
    <w:p w:rsidR="0006513D" w:rsidRDefault="0006513D">
      <w:pPr>
        <w:pStyle w:val="ConsPlusNormal"/>
        <w:jc w:val="center"/>
        <w:outlineLvl w:val="0"/>
      </w:pPr>
    </w:p>
    <w:p w:rsidR="0006513D" w:rsidRDefault="0006513D">
      <w:pPr>
        <w:pStyle w:val="ConsPlusTitle"/>
        <w:jc w:val="center"/>
      </w:pPr>
      <w:r>
        <w:t>ПРАВИТЕЛЬСТВО РОССИЙСКОЙ ФЕДЕРАЦИИ</w:t>
      </w:r>
    </w:p>
    <w:p w:rsidR="0006513D" w:rsidRDefault="0006513D">
      <w:pPr>
        <w:pStyle w:val="ConsPlusTitle"/>
        <w:jc w:val="center"/>
      </w:pPr>
    </w:p>
    <w:p w:rsidR="0006513D" w:rsidRDefault="0006513D">
      <w:pPr>
        <w:pStyle w:val="ConsPlusTitle"/>
        <w:jc w:val="center"/>
      </w:pPr>
      <w:r>
        <w:t>РАСПОРЯЖЕНИЕ</w:t>
      </w:r>
    </w:p>
    <w:p w:rsidR="0006513D" w:rsidRDefault="0006513D">
      <w:pPr>
        <w:pStyle w:val="ConsPlusTitle"/>
        <w:jc w:val="center"/>
      </w:pPr>
      <w:r>
        <w:t>от 27 декабря 2011 г. N 2391-р</w:t>
      </w:r>
    </w:p>
    <w:p w:rsidR="0006513D" w:rsidRDefault="0006513D">
      <w:pPr>
        <w:pStyle w:val="ConsPlusNormal"/>
        <w:jc w:val="center"/>
      </w:pPr>
      <w:r>
        <w:t>Список изменяющих документов</w:t>
      </w:r>
    </w:p>
    <w:p w:rsidR="0006513D" w:rsidRDefault="0006513D">
      <w:pPr>
        <w:pStyle w:val="ConsPlusNormal"/>
        <w:jc w:val="center"/>
      </w:pPr>
      <w:proofErr w:type="gramStart"/>
      <w:r>
        <w:t xml:space="preserve">(в ред. распоряжений Правительства РФ от 03.02.2014 </w:t>
      </w:r>
      <w:hyperlink r:id="rId5" w:history="1">
        <w:r>
          <w:rPr>
            <w:color w:val="0000FF"/>
          </w:rPr>
          <w:t>N 119-р</w:t>
        </w:r>
      </w:hyperlink>
      <w:r>
        <w:t>,</w:t>
      </w:r>
      <w:proofErr w:type="gramEnd"/>
    </w:p>
    <w:p w:rsidR="0006513D" w:rsidRDefault="0006513D">
      <w:pPr>
        <w:pStyle w:val="ConsPlusNormal"/>
        <w:jc w:val="center"/>
      </w:pPr>
      <w:r>
        <w:t xml:space="preserve">от 30.06.2016 </w:t>
      </w:r>
      <w:hyperlink r:id="rId6" w:history="1">
        <w:r>
          <w:rPr>
            <w:color w:val="0000FF"/>
          </w:rPr>
          <w:t>N 1371-р</w:t>
        </w:r>
      </w:hyperlink>
      <w:r>
        <w:t>)</w:t>
      </w:r>
    </w:p>
    <w:p w:rsidR="0006513D" w:rsidRDefault="0006513D">
      <w:pPr>
        <w:pStyle w:val="ConsPlusNormal"/>
        <w:jc w:val="center"/>
      </w:pPr>
    </w:p>
    <w:p w:rsidR="0006513D" w:rsidRDefault="0006513D">
      <w:pPr>
        <w:pStyle w:val="ConsPlusNormal"/>
        <w:ind w:firstLine="540"/>
        <w:jc w:val="both"/>
      </w:pPr>
      <w:r>
        <w:t>1. Создать федеральное казенное учреждение "Центр по обеспечению деятельности Казначейства России" (далее - учреждение) и отнести его к ведению Казначейства России.</w:t>
      </w:r>
    </w:p>
    <w:p w:rsidR="0006513D" w:rsidRDefault="0006513D">
      <w:pPr>
        <w:pStyle w:val="ConsPlusNormal"/>
        <w:ind w:firstLine="540"/>
        <w:jc w:val="both"/>
      </w:pPr>
      <w:r>
        <w:t>2. Определить целью деятельности учреждения обеспечение функционирования Казначейства России.</w:t>
      </w:r>
    </w:p>
    <w:p w:rsidR="0006513D" w:rsidRDefault="0006513D">
      <w:pPr>
        <w:pStyle w:val="ConsPlusNormal"/>
        <w:ind w:firstLine="540"/>
        <w:jc w:val="both"/>
      </w:pPr>
      <w:r>
        <w:t>3. Казначейству России:</w:t>
      </w:r>
    </w:p>
    <w:p w:rsidR="0006513D" w:rsidRDefault="0006513D">
      <w:pPr>
        <w:pStyle w:val="ConsPlusNormal"/>
        <w:ind w:firstLine="540"/>
        <w:jc w:val="both"/>
      </w:pPr>
      <w:r>
        <w:t>осуществлять функции и полномочия учредителя учреждения;</w:t>
      </w:r>
    </w:p>
    <w:p w:rsidR="0006513D" w:rsidRDefault="0006513D">
      <w:pPr>
        <w:pStyle w:val="ConsPlusNormal"/>
        <w:ind w:firstLine="540"/>
        <w:jc w:val="both"/>
      </w:pPr>
      <w:r>
        <w:t>утвердить до 1 января 2012 г. устав учреждения;</w:t>
      </w:r>
    </w:p>
    <w:p w:rsidR="0006513D" w:rsidRDefault="0006513D">
      <w:pPr>
        <w:pStyle w:val="ConsPlusNormal"/>
        <w:ind w:firstLine="540"/>
        <w:jc w:val="both"/>
      </w:pPr>
      <w:r>
        <w:t>обеспечить до 1 февраля 2012 г. государственную регистрацию учреждения.</w:t>
      </w:r>
    </w:p>
    <w:p w:rsidR="0006513D" w:rsidRDefault="0006513D">
      <w:pPr>
        <w:pStyle w:val="ConsPlusNormal"/>
        <w:ind w:firstLine="540"/>
        <w:jc w:val="both"/>
      </w:pPr>
      <w:r>
        <w:t xml:space="preserve">4. </w:t>
      </w:r>
      <w:proofErr w:type="spellStart"/>
      <w:proofErr w:type="gramStart"/>
      <w:r>
        <w:t>Росимуществу</w:t>
      </w:r>
      <w:proofErr w:type="spellEnd"/>
      <w:r>
        <w:t xml:space="preserve"> совместно с Казначейством России до 1 апреля 2012 г. обеспечить в установленном порядке закрепление за учреждением на праве оперативного управления находящихся в федеральной собственности нежилых помещений общей площадью 707,6 кв. метра, расположенных в г. Москве, площадь Славянская, д. 4, строение 1 (4-й этаж, комнаты N 2 - 8, 10, 12 - 19, 23 - 28, 109 - 117, 119 - 122, 122а).</w:t>
      </w:r>
      <w:proofErr w:type="gramEnd"/>
    </w:p>
    <w:p w:rsidR="0006513D" w:rsidRDefault="0006513D">
      <w:pPr>
        <w:pStyle w:val="ConsPlusNormal"/>
        <w:ind w:firstLine="540"/>
        <w:jc w:val="both"/>
      </w:pPr>
      <w:r>
        <w:t xml:space="preserve">5. Установить предельную штатную численность работников учреждения в количестве 4022 единиц, в том числе 3460 единиц за счет численности работников территориальных органов Казначейства России, осуществляющих профессиональную деятельность по профессиям рабочих, и 562 единицы за счет численности работников территориальных органов упраздненного </w:t>
      </w:r>
      <w:proofErr w:type="spellStart"/>
      <w:r>
        <w:t>Росфиннадзора</w:t>
      </w:r>
      <w:proofErr w:type="spellEnd"/>
      <w:r>
        <w:t>, осуществляющих профессиональную деятельность по профессиям рабочих.</w:t>
      </w:r>
    </w:p>
    <w:p w:rsidR="0006513D" w:rsidRDefault="0006513D">
      <w:pPr>
        <w:pStyle w:val="ConsPlusNormal"/>
        <w:jc w:val="both"/>
      </w:pPr>
      <w:r>
        <w:t xml:space="preserve">(п. 5 в ред. </w:t>
      </w:r>
      <w:hyperlink r:id="rId7" w:history="1">
        <w:r>
          <w:rPr>
            <w:color w:val="0000FF"/>
          </w:rPr>
          <w:t>распоряжения</w:t>
        </w:r>
      </w:hyperlink>
      <w:r>
        <w:t xml:space="preserve"> Правительства РФ от 30.06.2016 N 1371-р)</w:t>
      </w:r>
    </w:p>
    <w:p w:rsidR="0006513D" w:rsidRDefault="0006513D">
      <w:pPr>
        <w:pStyle w:val="ConsPlusNormal"/>
        <w:ind w:firstLine="540"/>
        <w:jc w:val="both"/>
      </w:pPr>
      <w:r>
        <w:t>6. Финансовое обеспечение расходных обязательств Российской Федерации, связанных с реализацией настоящего распоряжения, осуществить в пределах бюджетных ассигнований, предусмотренных в установленном порядке Казначейству России в федеральном бюджете на руководство и управление в сфере установленных функций.</w:t>
      </w:r>
    </w:p>
    <w:p w:rsidR="0006513D" w:rsidRDefault="0006513D">
      <w:pPr>
        <w:pStyle w:val="ConsPlusNormal"/>
        <w:ind w:firstLine="540"/>
        <w:jc w:val="both"/>
      </w:pPr>
    </w:p>
    <w:p w:rsidR="0006513D" w:rsidRDefault="0006513D">
      <w:pPr>
        <w:pStyle w:val="ConsPlusNormal"/>
        <w:jc w:val="right"/>
      </w:pPr>
      <w:r>
        <w:t>Председатель Правительства</w:t>
      </w:r>
    </w:p>
    <w:p w:rsidR="0006513D" w:rsidRDefault="0006513D">
      <w:pPr>
        <w:pStyle w:val="ConsPlusNormal"/>
        <w:jc w:val="right"/>
      </w:pPr>
      <w:r>
        <w:t>Российской Федерации</w:t>
      </w:r>
    </w:p>
    <w:p w:rsidR="0006513D" w:rsidRDefault="0006513D">
      <w:pPr>
        <w:pStyle w:val="ConsPlusNormal"/>
        <w:jc w:val="right"/>
      </w:pPr>
      <w:r>
        <w:t>В.ПУТИН</w:t>
      </w:r>
    </w:p>
    <w:p w:rsidR="0006513D" w:rsidRDefault="0006513D">
      <w:pPr>
        <w:pStyle w:val="ConsPlusNormal"/>
        <w:ind w:firstLine="540"/>
        <w:jc w:val="both"/>
      </w:pPr>
    </w:p>
    <w:p w:rsidR="0006513D" w:rsidRDefault="0006513D">
      <w:pPr>
        <w:pStyle w:val="ConsPlusNormal"/>
        <w:ind w:firstLine="540"/>
        <w:jc w:val="both"/>
      </w:pPr>
    </w:p>
    <w:p w:rsidR="0006513D" w:rsidRDefault="0006513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96FE6" w:rsidRDefault="00096FE6"/>
    <w:sectPr w:rsidR="00096FE6" w:rsidSect="00EA6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13D"/>
    <w:rsid w:val="0006513D"/>
    <w:rsid w:val="00096FE6"/>
    <w:rsid w:val="004C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1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51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51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1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51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51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0CBC6A246EDC2BEAFE03DB789FCDEDC94B20B87758C1E3BE1349169EDB10E47E6DBC1EE19C075Bd4l9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0CBC6A246EDC2BEAFE03DB789FCDEDC94B20B87758C1E3BE1349169EDB10E47E6DBC1EE19C075Bd4l9H" TargetMode="External"/><Relationship Id="rId5" Type="http://schemas.openxmlformats.org/officeDocument/2006/relationships/hyperlink" Target="consultantplus://offline/ref=AC0CBC6A246EDC2BEAFE03DB789FCDEDCA4A28B2765DC1E3BE1349169EDB10E47E6DBC1EE19C075Bd4l9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Юлия Владимировна</dc:creator>
  <cp:lastModifiedBy>Иванова Юлия Владимировна</cp:lastModifiedBy>
  <cp:revision>2</cp:revision>
  <dcterms:created xsi:type="dcterms:W3CDTF">2017-01-13T15:02:00Z</dcterms:created>
  <dcterms:modified xsi:type="dcterms:W3CDTF">2017-01-13T15:02:00Z</dcterms:modified>
</cp:coreProperties>
</file>